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C6" w:rsidRDefault="002946C6" w:rsidP="002946C6">
      <w:pPr>
        <w:shd w:val="clear" w:color="auto" w:fill="FFFFFF"/>
        <w:spacing w:after="0" w:line="408"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w:t>
      </w:r>
      <w:r w:rsidR="00AC330F">
        <w:rPr>
          <w:rFonts w:ascii="Times New Roman" w:eastAsia="Times New Roman" w:hAnsi="Times New Roman" w:cs="Times New Roman"/>
          <w:sz w:val="28"/>
          <w:szCs w:val="28"/>
          <w:lang w:eastAsia="ru-RU"/>
        </w:rPr>
        <w:t xml:space="preserve">на педагогическом совете </w:t>
      </w:r>
      <w:r>
        <w:rPr>
          <w:rFonts w:ascii="Times New Roman" w:eastAsia="Times New Roman" w:hAnsi="Times New Roman" w:cs="Times New Roman"/>
          <w:sz w:val="28"/>
          <w:szCs w:val="28"/>
          <w:lang w:eastAsia="ru-RU"/>
        </w:rPr>
        <w:t xml:space="preserve">воспитателя </w:t>
      </w:r>
      <w:proofErr w:type="spellStart"/>
      <w:r>
        <w:rPr>
          <w:rFonts w:ascii="Times New Roman" w:eastAsia="Times New Roman" w:hAnsi="Times New Roman" w:cs="Times New Roman"/>
          <w:sz w:val="28"/>
          <w:szCs w:val="28"/>
          <w:lang w:eastAsia="ru-RU"/>
        </w:rPr>
        <w:t>Ефремиди</w:t>
      </w:r>
      <w:proofErr w:type="spellEnd"/>
      <w:r>
        <w:rPr>
          <w:rFonts w:ascii="Times New Roman" w:eastAsia="Times New Roman" w:hAnsi="Times New Roman" w:cs="Times New Roman"/>
          <w:sz w:val="28"/>
          <w:szCs w:val="28"/>
          <w:lang w:eastAsia="ru-RU"/>
        </w:rPr>
        <w:t xml:space="preserve"> Г.Ю.</w:t>
      </w:r>
    </w:p>
    <w:p w:rsidR="00AC330F" w:rsidRPr="00AC330F" w:rsidRDefault="00AC330F" w:rsidP="002946C6">
      <w:pPr>
        <w:shd w:val="clear" w:color="auto" w:fill="FFFFFF"/>
        <w:spacing w:after="0" w:line="408" w:lineRule="atLeast"/>
        <w:jc w:val="both"/>
        <w:textAlignment w:val="baseline"/>
        <w:rPr>
          <w:rFonts w:ascii="Times New Roman" w:eastAsia="Times New Roman" w:hAnsi="Times New Roman" w:cs="Times New Roman"/>
          <w:b/>
          <w:sz w:val="28"/>
          <w:szCs w:val="28"/>
          <w:lang w:eastAsia="ru-RU"/>
        </w:rPr>
      </w:pPr>
      <w:r w:rsidRPr="00AC330F">
        <w:rPr>
          <w:rFonts w:ascii="Times New Roman" w:eastAsia="Times New Roman" w:hAnsi="Times New Roman" w:cs="Times New Roman"/>
          <w:b/>
          <w:sz w:val="28"/>
          <w:szCs w:val="28"/>
          <w:lang w:eastAsia="ru-RU"/>
        </w:rPr>
        <w:t>Тема: «Значение театрализованной деятельности в развитии речи дошкольников»</w:t>
      </w:r>
    </w:p>
    <w:p w:rsidR="00AC330F" w:rsidRDefault="00AC330F" w:rsidP="002946C6">
      <w:pPr>
        <w:shd w:val="clear" w:color="auto" w:fill="FFFFFF"/>
        <w:spacing w:after="0" w:line="408" w:lineRule="atLeast"/>
        <w:jc w:val="both"/>
        <w:textAlignment w:val="baseline"/>
        <w:rPr>
          <w:rFonts w:ascii="Times New Roman" w:eastAsia="Times New Roman" w:hAnsi="Times New Roman" w:cs="Times New Roman"/>
          <w:sz w:val="28"/>
          <w:szCs w:val="28"/>
          <w:lang w:eastAsia="ru-RU"/>
        </w:rPr>
      </w:pP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Театральная деятельность в детском саду имеет свои особенности. «Это волшебный край, в котором ребенок радуется, играя, а в игре он познает мир». Почему именно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игры, мы многому можем научиться сами и научить наших детей. И слова, сказанные немецким психологом Карлом Гроссом, являются в связи с этим актуальными: «Мы играем не потому, что мы дети, но само детство нам дано для того, чтобы мы играли».</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Основатель Московского кукольного театра С. В. Образцов однажды высказал мысль о том, что каждому ребенку свойственно стремление к актёрству.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Используя театрализованную деятельность в системе обучения детей в ДОУ, мы решаем комплекс взаимосвязанных задач во всех образовательных областях по ФГОС </w:t>
      </w:r>
      <w:proofErr w:type="gramStart"/>
      <w:r w:rsidRPr="002946C6">
        <w:rPr>
          <w:rFonts w:ascii="Times New Roman" w:eastAsia="Times New Roman" w:hAnsi="Times New Roman" w:cs="Times New Roman"/>
          <w:sz w:val="28"/>
          <w:szCs w:val="28"/>
          <w:lang w:eastAsia="ru-RU"/>
        </w:rPr>
        <w:t>ДО</w:t>
      </w:r>
      <w:proofErr w:type="gramEnd"/>
      <w:r w:rsidRPr="002946C6">
        <w:rPr>
          <w:rFonts w:ascii="Times New Roman" w:eastAsia="Times New Roman" w:hAnsi="Times New Roman" w:cs="Times New Roman"/>
          <w:sz w:val="28"/>
          <w:szCs w:val="28"/>
          <w:lang w:eastAsia="ru-RU"/>
        </w:rPr>
        <w:t>:</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Речевое развитие</w:t>
      </w:r>
      <w:r w:rsidRPr="002946C6">
        <w:rPr>
          <w:rFonts w:ascii="Times New Roman" w:eastAsia="Times New Roman" w:hAnsi="Times New Roman" w:cs="Times New Roman"/>
          <w:b/>
          <w:bCs/>
          <w:sz w:val="28"/>
          <w:szCs w:val="28"/>
          <w:lang w:eastAsia="ru-RU"/>
        </w:rPr>
        <w:br/>
      </w:r>
    </w:p>
    <w:p w:rsidR="002946C6" w:rsidRPr="002946C6" w:rsidRDefault="002946C6" w:rsidP="002946C6">
      <w:pPr>
        <w:numPr>
          <w:ilvl w:val="0"/>
          <w:numId w:val="2"/>
        </w:numPr>
        <w:shd w:val="clear" w:color="auto" w:fill="FFFFFF"/>
        <w:spacing w:after="0" w:line="408" w:lineRule="atLeast"/>
        <w:ind w:left="645"/>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lastRenderedPageBreak/>
        <w:t>содействие развитию монологической и диалогической речи;</w:t>
      </w:r>
      <w:r w:rsidRPr="002946C6">
        <w:rPr>
          <w:rFonts w:ascii="Times New Roman" w:eastAsia="Times New Roman" w:hAnsi="Times New Roman" w:cs="Times New Roman"/>
          <w:sz w:val="28"/>
          <w:szCs w:val="28"/>
          <w:lang w:eastAsia="ru-RU"/>
        </w:rPr>
        <w:br/>
      </w:r>
    </w:p>
    <w:p w:rsidR="002946C6" w:rsidRPr="002946C6" w:rsidRDefault="002946C6" w:rsidP="002946C6">
      <w:pPr>
        <w:numPr>
          <w:ilvl w:val="0"/>
          <w:numId w:val="2"/>
        </w:numPr>
        <w:shd w:val="clear" w:color="auto" w:fill="FFFFFF"/>
        <w:spacing w:after="0" w:line="408" w:lineRule="atLeast"/>
        <w:ind w:left="645"/>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обогащение словаря: образных выражений, сравнений, эпитетов, синонимов, антонимов и пр.;</w:t>
      </w:r>
      <w:r w:rsidRPr="002946C6">
        <w:rPr>
          <w:rFonts w:ascii="Times New Roman" w:eastAsia="Times New Roman" w:hAnsi="Times New Roman" w:cs="Times New Roman"/>
          <w:sz w:val="28"/>
          <w:szCs w:val="28"/>
          <w:lang w:eastAsia="ru-RU"/>
        </w:rPr>
        <w:br/>
      </w:r>
    </w:p>
    <w:p w:rsidR="002946C6" w:rsidRPr="002946C6" w:rsidRDefault="002946C6" w:rsidP="002946C6">
      <w:pPr>
        <w:numPr>
          <w:ilvl w:val="0"/>
          <w:numId w:val="2"/>
        </w:numPr>
        <w:shd w:val="clear" w:color="auto" w:fill="FFFFFF"/>
        <w:spacing w:after="0" w:line="408" w:lineRule="atLeast"/>
        <w:ind w:left="645"/>
        <w:textAlignment w:val="baseline"/>
        <w:rPr>
          <w:rFonts w:ascii="Arial" w:eastAsia="Times New Roman" w:hAnsi="Arial" w:cs="Arial"/>
          <w:sz w:val="21"/>
          <w:szCs w:val="21"/>
          <w:lang w:eastAsia="ru-RU"/>
        </w:rPr>
      </w:pPr>
      <w:proofErr w:type="gramStart"/>
      <w:r w:rsidRPr="002946C6">
        <w:rPr>
          <w:rFonts w:ascii="Times New Roman" w:eastAsia="Times New Roman" w:hAnsi="Times New Roman" w:cs="Times New Roman"/>
          <w:sz w:val="28"/>
          <w:szCs w:val="28"/>
          <w:lang w:eastAsia="ru-RU"/>
        </w:rPr>
        <w:t>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r w:rsidRPr="002946C6">
        <w:rPr>
          <w:rFonts w:ascii="Times New Roman" w:eastAsia="Times New Roman" w:hAnsi="Times New Roman" w:cs="Times New Roman"/>
          <w:sz w:val="28"/>
          <w:szCs w:val="28"/>
          <w:lang w:eastAsia="ru-RU"/>
        </w:rPr>
        <w:br/>
      </w:r>
      <w:proofErr w:type="gramEnd"/>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w:t>
      </w:r>
      <w:r w:rsidRPr="002946C6">
        <w:rPr>
          <w:rFonts w:ascii="Times New Roman" w:eastAsia="Times New Roman" w:hAnsi="Times New Roman" w:cs="Times New Roman"/>
          <w:sz w:val="28"/>
          <w:szCs w:val="28"/>
          <w:lang w:eastAsia="ru-RU"/>
        </w:rPr>
        <w:br/>
      </w:r>
    </w:p>
    <w:p w:rsidR="002946C6" w:rsidRPr="00056CE8" w:rsidRDefault="002946C6" w:rsidP="00056CE8">
      <w:pPr>
        <w:pStyle w:val="a3"/>
        <w:rPr>
          <w:rFonts w:ascii="Arial" w:hAnsi="Arial" w:cs="Arial"/>
          <w:sz w:val="28"/>
          <w:szCs w:val="28"/>
          <w:lang w:eastAsia="ru-RU"/>
        </w:rPr>
      </w:pPr>
      <w:r w:rsidRPr="00056CE8">
        <w:rPr>
          <w:sz w:val="28"/>
          <w:szCs w:val="28"/>
          <w:lang w:eastAsia="ru-RU"/>
        </w:rPr>
        <w:t>Театрализованная деятельность помогает:</w:t>
      </w:r>
      <w:r w:rsidRPr="00056CE8">
        <w:rPr>
          <w:sz w:val="28"/>
          <w:szCs w:val="28"/>
          <w:lang w:eastAsia="ru-RU"/>
        </w:rPr>
        <w:br/>
      </w:r>
    </w:p>
    <w:p w:rsidR="002946C6" w:rsidRPr="00056CE8" w:rsidRDefault="002946C6" w:rsidP="00056CE8">
      <w:pPr>
        <w:pStyle w:val="a3"/>
        <w:rPr>
          <w:rFonts w:ascii="Arial" w:hAnsi="Arial" w:cs="Arial"/>
          <w:sz w:val="28"/>
          <w:szCs w:val="28"/>
          <w:lang w:eastAsia="ru-RU"/>
        </w:rPr>
      </w:pPr>
      <w:r w:rsidRPr="00056CE8">
        <w:rPr>
          <w:sz w:val="28"/>
          <w:szCs w:val="28"/>
          <w:lang w:eastAsia="ru-RU"/>
        </w:rPr>
        <w:t>сформировать правильную модель поведения в современном мире;</w:t>
      </w:r>
      <w:r w:rsidRPr="00056CE8">
        <w:rPr>
          <w:sz w:val="28"/>
          <w:szCs w:val="28"/>
          <w:lang w:eastAsia="ru-RU"/>
        </w:rPr>
        <w:br/>
      </w:r>
    </w:p>
    <w:p w:rsidR="002946C6" w:rsidRPr="00056CE8" w:rsidRDefault="002946C6" w:rsidP="00056CE8">
      <w:pPr>
        <w:pStyle w:val="a3"/>
        <w:rPr>
          <w:rFonts w:ascii="Arial" w:hAnsi="Arial" w:cs="Arial"/>
          <w:sz w:val="28"/>
          <w:szCs w:val="28"/>
          <w:lang w:eastAsia="ru-RU"/>
        </w:rPr>
      </w:pPr>
      <w:r w:rsidRPr="00056CE8">
        <w:rPr>
          <w:sz w:val="28"/>
          <w:szCs w:val="28"/>
          <w:lang w:eastAsia="ru-RU"/>
        </w:rPr>
        <w:t>повысить общую культуру ребенка, приобщать к духовным ценностям;</w:t>
      </w:r>
      <w:r w:rsidRPr="00056CE8">
        <w:rPr>
          <w:sz w:val="28"/>
          <w:szCs w:val="28"/>
          <w:lang w:eastAsia="ru-RU"/>
        </w:rPr>
        <w:br/>
      </w:r>
    </w:p>
    <w:p w:rsidR="002946C6" w:rsidRPr="00056CE8" w:rsidRDefault="002946C6" w:rsidP="00056CE8">
      <w:pPr>
        <w:pStyle w:val="a3"/>
        <w:rPr>
          <w:rFonts w:ascii="Arial" w:hAnsi="Arial" w:cs="Arial"/>
          <w:sz w:val="28"/>
          <w:szCs w:val="28"/>
          <w:lang w:eastAsia="ru-RU"/>
        </w:rPr>
      </w:pPr>
      <w:r w:rsidRPr="00056CE8">
        <w:rPr>
          <w:sz w:val="28"/>
          <w:szCs w:val="28"/>
          <w:lang w:eastAsia="ru-RU"/>
        </w:rPr>
        <w:t>познакомить его с детской литературой, музыкой, изобразительным искусством, обрядами, традициями;</w:t>
      </w:r>
      <w:bookmarkStart w:id="0" w:name="_GoBack"/>
      <w:bookmarkEnd w:id="0"/>
      <w:r w:rsidRPr="00056CE8">
        <w:rPr>
          <w:sz w:val="28"/>
          <w:szCs w:val="28"/>
          <w:lang w:eastAsia="ru-RU"/>
        </w:rPr>
        <w:br/>
      </w:r>
    </w:p>
    <w:p w:rsidR="002946C6" w:rsidRPr="00056CE8" w:rsidRDefault="002946C6" w:rsidP="00056CE8">
      <w:pPr>
        <w:pStyle w:val="a3"/>
        <w:rPr>
          <w:rFonts w:ascii="Arial" w:hAnsi="Arial" w:cs="Arial"/>
          <w:sz w:val="28"/>
          <w:szCs w:val="28"/>
          <w:lang w:eastAsia="ru-RU"/>
        </w:rPr>
      </w:pPr>
      <w:r w:rsidRPr="00056CE8">
        <w:rPr>
          <w:sz w:val="28"/>
          <w:szCs w:val="28"/>
          <w:lang w:eastAsia="ru-RU"/>
        </w:rPr>
        <w:t>совершенствовать навык воплощать в игре определенные переживания, побуждать к созданию новых образов, побуждать к мышлению.</w:t>
      </w:r>
      <w:r w:rsidRPr="00056CE8">
        <w:rPr>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В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w:t>
      </w:r>
      <w:r w:rsidRPr="002946C6">
        <w:rPr>
          <w:rFonts w:ascii="Times New Roman" w:eastAsia="Times New Roman" w:hAnsi="Times New Roman" w:cs="Times New Roman"/>
          <w:sz w:val="28"/>
          <w:szCs w:val="28"/>
          <w:lang w:eastAsia="ru-RU"/>
        </w:rPr>
        <w:lastRenderedPageBreak/>
        <w:t xml:space="preserve">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w:t>
      </w:r>
      <w:proofErr w:type="gramStart"/>
      <w:r w:rsidRPr="002946C6">
        <w:rPr>
          <w:rFonts w:ascii="Times New Roman" w:eastAsia="Times New Roman" w:hAnsi="Times New Roman" w:cs="Times New Roman"/>
          <w:sz w:val="28"/>
          <w:szCs w:val="28"/>
          <w:lang w:eastAsia="ru-RU"/>
        </w:rPr>
        <w:t>воспоминанием детства</w:t>
      </w:r>
      <w:proofErr w:type="gramEnd"/>
      <w:r w:rsidRPr="002946C6">
        <w:rPr>
          <w:rFonts w:ascii="Times New Roman" w:eastAsia="Times New Roman" w:hAnsi="Times New Roman" w:cs="Times New Roman"/>
          <w:sz w:val="28"/>
          <w:szCs w:val="28"/>
          <w:lang w:eastAsia="ru-RU"/>
        </w:rPr>
        <w:t>, ощущением праздника, проведенного вместе со сверстниками, родителями и педагогами в необычном волшебном мире. 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 xml:space="preserve">Основными методами являются </w:t>
      </w:r>
      <w:proofErr w:type="gramStart"/>
      <w:r w:rsidRPr="002946C6">
        <w:rPr>
          <w:rFonts w:ascii="Times New Roman" w:eastAsia="Times New Roman" w:hAnsi="Times New Roman" w:cs="Times New Roman"/>
          <w:b/>
          <w:bCs/>
          <w:sz w:val="28"/>
          <w:szCs w:val="28"/>
          <w:lang w:eastAsia="ru-RU"/>
        </w:rPr>
        <w:t>следующие</w:t>
      </w:r>
      <w:proofErr w:type="gramEnd"/>
      <w:r w:rsidRPr="002946C6">
        <w:rPr>
          <w:rFonts w:ascii="Times New Roman" w:eastAsia="Times New Roman" w:hAnsi="Times New Roman" w:cs="Times New Roman"/>
          <w:b/>
          <w:bCs/>
          <w:sz w:val="28"/>
          <w:szCs w:val="28"/>
          <w:lang w:eastAsia="ru-RU"/>
        </w:rPr>
        <w:t>:</w:t>
      </w:r>
      <w:r w:rsidRPr="002946C6">
        <w:rPr>
          <w:rFonts w:ascii="Times New Roman" w:eastAsia="Times New Roman" w:hAnsi="Times New Roman" w:cs="Times New Roman"/>
          <w:b/>
          <w:bCs/>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1. Чтение педагогом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2. Рассказывание педагога.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3. </w:t>
      </w:r>
      <w:proofErr w:type="spellStart"/>
      <w:r w:rsidRPr="002946C6">
        <w:rPr>
          <w:rFonts w:ascii="Times New Roman" w:eastAsia="Times New Roman" w:hAnsi="Times New Roman" w:cs="Times New Roman"/>
          <w:sz w:val="28"/>
          <w:szCs w:val="28"/>
          <w:lang w:eastAsia="ru-RU"/>
        </w:rPr>
        <w:t>Инсценирование</w:t>
      </w:r>
      <w:proofErr w:type="spellEnd"/>
      <w:r w:rsidRPr="002946C6">
        <w:rPr>
          <w:rFonts w:ascii="Times New Roman" w:eastAsia="Times New Roman" w:hAnsi="Times New Roman" w:cs="Times New Roman"/>
          <w:sz w:val="28"/>
          <w:szCs w:val="28"/>
          <w:lang w:eastAsia="ru-RU"/>
        </w:rPr>
        <w:t>. Этот метод можно рассматривать как средство вторичного ознакомления с художественным произведением.</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4. Заучивание наизусть. Выбор способа передачи произведения (чтение или рассказывание) зависит от жанра произведения и возраста слушателей.</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Методические приемы:</w:t>
      </w:r>
      <w:r w:rsidRPr="002946C6">
        <w:rPr>
          <w:rFonts w:ascii="Times New Roman" w:eastAsia="Times New Roman" w:hAnsi="Times New Roman" w:cs="Times New Roman"/>
          <w:b/>
          <w:bCs/>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Чтение сказки с акцентированием внимания детей именно на тех чертах характера, с которыми их необходимо познакомить.</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lastRenderedPageBreak/>
        <w:t>• Анализ сказки на основе наводящих вопросов педагога с целью выделения детьми героев с различными чертами характера.</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Выполнение детьми заданий по словесному описанию внешности героев сказки, их одежды.</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Выполнение детьми заданий по передаче речи (манеры разговора и произношения) героев сказки на примере отдельных реплик.</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Выполнение детьми заданий по созданию «предлагаемых обстоятельств» для описания обстановки и ситуаций, в которых развиваются события.</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Выполнение упражнений на изображение различных эмоциональных состояний на основе имеющегося экспрессивного репертуара детей с целью его дальнейшего расширения (удивление, радость, испуг, гнев, усталость, заботу и другие).</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Проигрывание отрывков из сказок, передающих различные черты характера героев сказки.</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proofErr w:type="gramStart"/>
      <w:r w:rsidRPr="002946C6">
        <w:rPr>
          <w:rFonts w:ascii="Times New Roman" w:eastAsia="Times New Roman" w:hAnsi="Times New Roman" w:cs="Times New Roman"/>
          <w:sz w:val="28"/>
          <w:szCs w:val="28"/>
          <w:lang w:eastAsia="ru-RU"/>
        </w:rPr>
        <w:t>• Проигрывание этюдов (сценки из жизни, передающие черты характера различных знакомых людей.</w:t>
      </w:r>
      <w:r w:rsidRPr="002946C6">
        <w:rPr>
          <w:rFonts w:ascii="Times New Roman" w:eastAsia="Times New Roman" w:hAnsi="Times New Roman" w:cs="Times New Roman"/>
          <w:sz w:val="28"/>
          <w:szCs w:val="28"/>
          <w:lang w:eastAsia="ru-RU"/>
        </w:rPr>
        <w:br/>
      </w:r>
      <w:proofErr w:type="gramEnd"/>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Проигрывание этюдов с неопределенным концом («Как бы ты поступил в этой ситуации? »).</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Разыгрывание импровизаций, передающих различные жизненные ситуации (уборка комнаты, сборы в гости, прощание перед разлукой, забота о больном и другие).</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Театрализованная деятельность тесно связана с сюжетно – ролевой игрой, поэтому большинство игр отражают круг повседневных интересов детей. Знакомые стихи и песенки являются хорошим материалом для малышей. Действие в этом возрасте должно быть непродолжительным. С целью устранения внутренней скованности детей полезно проводить маленькие </w:t>
      </w:r>
      <w:r w:rsidRPr="002946C6">
        <w:rPr>
          <w:rFonts w:ascii="Times New Roman" w:eastAsia="Times New Roman" w:hAnsi="Times New Roman" w:cs="Times New Roman"/>
          <w:sz w:val="28"/>
          <w:szCs w:val="28"/>
          <w:lang w:eastAsia="ru-RU"/>
        </w:rPr>
        <w:lastRenderedPageBreak/>
        <w:t>этюды, в которых эмоциональное состояние передается детям при помощи словесной и музыкальной установок. Детям очень нравится имитировать игру на музыкальных инструментах: дудочках, балалайках.</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В младшей группе</w:t>
      </w:r>
      <w:r w:rsidRPr="002946C6">
        <w:rPr>
          <w:rFonts w:ascii="Times New Roman" w:eastAsia="Times New Roman" w:hAnsi="Times New Roman" w:cs="Times New Roman"/>
          <w:sz w:val="28"/>
          <w:szCs w:val="28"/>
          <w:lang w:eastAsia="ru-RU"/>
        </w:rPr>
        <w:t> идет работа по умению детей вслушиваться в художественное слово, эмоционально откликаться на него. Важная цель педагогического руководства – будить воображение ребенка, его творческие способности.</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Начинается работа по обучению детей некоторым способам игровых действий по образцу. Образец показывает воспитатель. Здесь используются знакомые детям </w:t>
      </w:r>
      <w:proofErr w:type="spellStart"/>
      <w:r w:rsidRPr="002946C6">
        <w:rPr>
          <w:rFonts w:ascii="Times New Roman" w:eastAsia="Times New Roman" w:hAnsi="Times New Roman" w:cs="Times New Roman"/>
          <w:sz w:val="28"/>
          <w:szCs w:val="28"/>
          <w:lang w:eastAsia="ru-RU"/>
        </w:rPr>
        <w:t>потешки</w:t>
      </w:r>
      <w:proofErr w:type="spellEnd"/>
      <w:r w:rsidRPr="002946C6">
        <w:rPr>
          <w:rFonts w:ascii="Times New Roman" w:eastAsia="Times New Roman" w:hAnsi="Times New Roman" w:cs="Times New Roman"/>
          <w:sz w:val="28"/>
          <w:szCs w:val="28"/>
          <w:lang w:eastAsia="ru-RU"/>
        </w:rPr>
        <w:t xml:space="preserve">, прибаутки, стихотворения А. </w:t>
      </w:r>
      <w:proofErr w:type="spellStart"/>
      <w:r w:rsidRPr="002946C6">
        <w:rPr>
          <w:rFonts w:ascii="Times New Roman" w:eastAsia="Times New Roman" w:hAnsi="Times New Roman" w:cs="Times New Roman"/>
          <w:sz w:val="28"/>
          <w:szCs w:val="28"/>
          <w:lang w:eastAsia="ru-RU"/>
        </w:rPr>
        <w:t>Барто</w:t>
      </w:r>
      <w:proofErr w:type="spellEnd"/>
      <w:r w:rsidRPr="002946C6">
        <w:rPr>
          <w:rFonts w:ascii="Times New Roman" w:eastAsia="Times New Roman" w:hAnsi="Times New Roman" w:cs="Times New Roman"/>
          <w:sz w:val="28"/>
          <w:szCs w:val="28"/>
          <w:lang w:eastAsia="ru-RU"/>
        </w:rPr>
        <w:t xml:space="preserve"> «Игрушки» и др. После этого малышам раздают игрушки для возникновения самостоятельной игры.</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sz w:val="28"/>
          <w:szCs w:val="28"/>
          <w:lang w:eastAsia="ru-RU"/>
        </w:rPr>
        <w:t xml:space="preserve">Дети трех лет постепенно осваивают настольный театр, плоскостной, театр на </w:t>
      </w:r>
      <w:proofErr w:type="spellStart"/>
      <w:r w:rsidRPr="002946C6">
        <w:rPr>
          <w:rFonts w:ascii="Times New Roman" w:eastAsia="Times New Roman" w:hAnsi="Times New Roman" w:cs="Times New Roman"/>
          <w:sz w:val="28"/>
          <w:szCs w:val="28"/>
          <w:lang w:eastAsia="ru-RU"/>
        </w:rPr>
        <w:t>фланелеграфе</w:t>
      </w:r>
      <w:proofErr w:type="spellEnd"/>
      <w:r w:rsidRPr="002946C6">
        <w:rPr>
          <w:rFonts w:ascii="Times New Roman" w:eastAsia="Times New Roman" w:hAnsi="Times New Roman" w:cs="Times New Roman"/>
          <w:sz w:val="28"/>
          <w:szCs w:val="28"/>
          <w:lang w:eastAsia="ru-RU"/>
        </w:rPr>
        <w:t>, пальчиковый театр.</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В средней группе</w:t>
      </w:r>
      <w:r w:rsidRPr="002946C6">
        <w:rPr>
          <w:rFonts w:ascii="Times New Roman" w:eastAsia="Times New Roman" w:hAnsi="Times New Roman" w:cs="Times New Roman"/>
          <w:sz w:val="28"/>
          <w:szCs w:val="28"/>
          <w:lang w:eastAsia="ru-RU"/>
        </w:rPr>
        <w:t xml:space="preserve"> задача по ознакомлению детей с театрализованной деятельностью усложняется. Они учатся выражать свое отношение к происходящему более точно. У ребят развивается представление о нравственных качествах персонажей. В этом возрасте необходимо уделять много внимания правильному произношению слов, построению предложений. Для работы над речью детей используются </w:t>
      </w:r>
      <w:proofErr w:type="spellStart"/>
      <w:r w:rsidRPr="002946C6">
        <w:rPr>
          <w:rFonts w:ascii="Times New Roman" w:eastAsia="Times New Roman" w:hAnsi="Times New Roman" w:cs="Times New Roman"/>
          <w:sz w:val="28"/>
          <w:szCs w:val="28"/>
          <w:lang w:eastAsia="ru-RU"/>
        </w:rPr>
        <w:t>кричалки</w:t>
      </w:r>
      <w:proofErr w:type="spellEnd"/>
      <w:r w:rsidRPr="002946C6">
        <w:rPr>
          <w:rFonts w:ascii="Times New Roman" w:eastAsia="Times New Roman" w:hAnsi="Times New Roman" w:cs="Times New Roman"/>
          <w:sz w:val="28"/>
          <w:szCs w:val="28"/>
          <w:lang w:eastAsia="ru-RU"/>
        </w:rPr>
        <w:t xml:space="preserve">, </w:t>
      </w:r>
      <w:proofErr w:type="spellStart"/>
      <w:r w:rsidRPr="002946C6">
        <w:rPr>
          <w:rFonts w:ascii="Times New Roman" w:eastAsia="Times New Roman" w:hAnsi="Times New Roman" w:cs="Times New Roman"/>
          <w:sz w:val="28"/>
          <w:szCs w:val="28"/>
          <w:lang w:eastAsia="ru-RU"/>
        </w:rPr>
        <w:t>потешки</w:t>
      </w:r>
      <w:proofErr w:type="spellEnd"/>
      <w:r w:rsidRPr="002946C6">
        <w:rPr>
          <w:rFonts w:ascii="Times New Roman" w:eastAsia="Times New Roman" w:hAnsi="Times New Roman" w:cs="Times New Roman"/>
          <w:sz w:val="28"/>
          <w:szCs w:val="28"/>
          <w:lang w:eastAsia="ru-RU"/>
        </w:rPr>
        <w:t xml:space="preserve">, прибаутки, артикуляционные упражнения. Привычку к выразительной публичной речи можно воспитать в ребенке только путем привлечения его к выступлениям перед аудиторией. Театрально – игровой опыт детей расширяется. Они начинают сочетать в роли движения и текст, используют пантомимику. Усложнятся методы и приемы. Постепенно ребенок переходит от игры «для себя» к игре «со зрителем». В возрасте пяти лет дети осваивают «управление» куклой, имитируют ходьбу, бег, прыжки, жесты. Дети способны самостоятельно подобрать необходимые атрибуты, вариативно использовать материалы и элементы костюмов, включаются в процесс изготовления необходимых атрибутов. Здесь необходимо помнить о </w:t>
      </w:r>
      <w:r w:rsidRPr="002946C6">
        <w:rPr>
          <w:rFonts w:ascii="Times New Roman" w:eastAsia="Times New Roman" w:hAnsi="Times New Roman" w:cs="Times New Roman"/>
          <w:sz w:val="28"/>
          <w:szCs w:val="28"/>
          <w:lang w:eastAsia="ru-RU"/>
        </w:rPr>
        <w:lastRenderedPageBreak/>
        <w:t>поощрении творческих проявлений.</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В старшей группе</w:t>
      </w:r>
      <w:r w:rsidRPr="002946C6">
        <w:rPr>
          <w:rFonts w:ascii="Times New Roman" w:eastAsia="Times New Roman" w:hAnsi="Times New Roman" w:cs="Times New Roman"/>
          <w:sz w:val="28"/>
          <w:szCs w:val="28"/>
          <w:lang w:eastAsia="ru-RU"/>
        </w:rPr>
        <w:t> совершенствуются образные исполнительские умения, появляется осознанное и ответственное отношение к исполняемой роли. Дети продолжают расширять свой опыт театрализованной деятельности. Используются мимические этюды, этюды на память физических действий, пантомимические этюды. Ребенку становится доступным самостоятельные постановки мини – спектаклей. Дети знакомятся с театром марионеток, тростевыми куклами. Ставится задача – научить ребенка владеть своим телом, развивать пластику движений, согласовывать свои действия с партнером. Большое внимание уделяется обучению элементам выразительности (интонация, мимика, пантомима). В этом возрасте детей уже не всегда устраивают готовые сюжеты – им хочется придумывать свои. Дети начинают сами заниматься оформлением сказок, отражать их в изобразительной деятельности. Важно предоставить им больше свободы в действиях. Артистические способности улучшаются от выступления к выступлению.</w:t>
      </w:r>
      <w:r w:rsidRPr="002946C6">
        <w:rPr>
          <w:rFonts w:ascii="Times New Roman" w:eastAsia="Times New Roman" w:hAnsi="Times New Roman" w:cs="Times New Roman"/>
          <w:sz w:val="28"/>
          <w:szCs w:val="28"/>
          <w:lang w:eastAsia="ru-RU"/>
        </w:rPr>
        <w:br/>
      </w:r>
    </w:p>
    <w:p w:rsidR="002946C6" w:rsidRPr="002946C6" w:rsidRDefault="002946C6" w:rsidP="002946C6">
      <w:pPr>
        <w:shd w:val="clear" w:color="auto" w:fill="FFFFFF"/>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В подготовительной группе</w:t>
      </w:r>
      <w:r w:rsidRPr="002946C6">
        <w:rPr>
          <w:rFonts w:ascii="Times New Roman" w:eastAsia="Times New Roman" w:hAnsi="Times New Roman" w:cs="Times New Roman"/>
          <w:sz w:val="28"/>
          <w:szCs w:val="28"/>
          <w:lang w:eastAsia="ru-RU"/>
        </w:rPr>
        <w:t> развивается творческая самостоятельность. Дети 6 -7 лет используют в театрализованной деятельности более сложные сценарии, которые богаты диалогами. Важно предоставить в этом возрасте больше свободы в действиях, фантазии при имитации движений. «Необходимо стремиться пробудить у ребенка способность к импровизации, насыщению сюжетов оригинальными событиями, сочетающие реальные и фантастические элементы» (О. Солнцева).</w:t>
      </w:r>
      <w:r w:rsidRPr="002946C6">
        <w:rPr>
          <w:rFonts w:ascii="Times New Roman" w:eastAsia="Times New Roman" w:hAnsi="Times New Roman" w:cs="Times New Roman"/>
          <w:sz w:val="28"/>
          <w:szCs w:val="28"/>
          <w:lang w:eastAsia="ru-RU"/>
        </w:rPr>
        <w:br/>
      </w:r>
    </w:p>
    <w:p w:rsidR="002946C6" w:rsidRPr="002946C6" w:rsidRDefault="002946C6" w:rsidP="002946C6">
      <w:pPr>
        <w:spacing w:after="0" w:line="408" w:lineRule="atLeast"/>
        <w:jc w:val="both"/>
        <w:textAlignment w:val="baseline"/>
        <w:rPr>
          <w:rFonts w:ascii="Arial" w:eastAsia="Times New Roman" w:hAnsi="Arial" w:cs="Arial"/>
          <w:sz w:val="21"/>
          <w:szCs w:val="21"/>
          <w:lang w:eastAsia="ru-RU"/>
        </w:rPr>
      </w:pPr>
      <w:r w:rsidRPr="002946C6">
        <w:rPr>
          <w:rFonts w:ascii="Times New Roman" w:eastAsia="Times New Roman" w:hAnsi="Times New Roman" w:cs="Times New Roman"/>
          <w:b/>
          <w:bCs/>
          <w:sz w:val="28"/>
          <w:szCs w:val="28"/>
          <w:lang w:eastAsia="ru-RU"/>
        </w:rPr>
        <w:t>Театрализованная деятельность</w:t>
      </w:r>
      <w:r w:rsidRPr="002946C6">
        <w:rPr>
          <w:rFonts w:ascii="Times New Roman" w:eastAsia="Times New Roman" w:hAnsi="Times New Roman" w:cs="Times New Roman"/>
          <w:sz w:val="28"/>
          <w:szCs w:val="28"/>
          <w:lang w:eastAsia="ru-RU"/>
        </w:rPr>
        <w:t> – это хорошая возможность раскрытия творческого потенциала ребенка, воспитания творческой направленности личности. Она активизирует мышление; способствует развитию игрового поведения, сценического творчества, музыкальных и артистических способностей детей; развивает эстетические чувства, способности творчески относиться к любому делу. Творчество помогает совершенствовать самого себя в духовной сфере, свою речь, развивать свои чувства, эмоции.</w:t>
      </w:r>
    </w:p>
    <w:p w:rsidR="00FA5CB3" w:rsidRPr="002946C6" w:rsidRDefault="00056CE8"/>
    <w:sectPr w:rsidR="00FA5CB3" w:rsidRPr="0029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DCF"/>
    <w:multiLevelType w:val="multilevel"/>
    <w:tmpl w:val="BEF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971E5"/>
    <w:multiLevelType w:val="multilevel"/>
    <w:tmpl w:val="638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565D44"/>
    <w:multiLevelType w:val="multilevel"/>
    <w:tmpl w:val="A77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C6"/>
    <w:rsid w:val="00056CE8"/>
    <w:rsid w:val="00217390"/>
    <w:rsid w:val="002946C6"/>
    <w:rsid w:val="00630E9F"/>
    <w:rsid w:val="00AC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C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2018-01-30T06:47:00Z</dcterms:created>
  <dcterms:modified xsi:type="dcterms:W3CDTF">2018-01-31T02:38:00Z</dcterms:modified>
</cp:coreProperties>
</file>